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1C7C" w14:textId="4296DAAD" w:rsidR="009C3014" w:rsidRPr="009C3014" w:rsidRDefault="009C3014" w:rsidP="009C3014">
      <w:pPr>
        <w:rPr>
          <w:rFonts w:ascii="Book Antiqua" w:hAnsi="Book Antiqua" w:cs="Arial"/>
          <w:b/>
          <w:sz w:val="22"/>
          <w:szCs w:val="22"/>
        </w:rPr>
      </w:pPr>
    </w:p>
    <w:p w14:paraId="2821ACA5" w14:textId="77777777" w:rsidR="009C3014" w:rsidRPr="009C3014" w:rsidRDefault="009C3014" w:rsidP="009C3014">
      <w:pPr>
        <w:jc w:val="center"/>
        <w:rPr>
          <w:rFonts w:ascii="Book Antiqua" w:hAnsi="Book Antiqua" w:cs="Arial"/>
          <w:b/>
          <w:sz w:val="22"/>
          <w:szCs w:val="22"/>
          <w:u w:val="single"/>
        </w:rPr>
      </w:pPr>
      <w:r w:rsidRPr="009C3014">
        <w:rPr>
          <w:rFonts w:ascii="Book Antiqua" w:hAnsi="Book Antiqua" w:cs="Arial"/>
          <w:b/>
          <w:sz w:val="22"/>
          <w:szCs w:val="22"/>
          <w:u w:val="single"/>
        </w:rPr>
        <w:t>EĞİTİM SÖZLEŞMESİ ve FAYDA TAAHHÜTNAMESİ</w:t>
      </w:r>
    </w:p>
    <w:p w14:paraId="2EE9097D" w14:textId="561F9507" w:rsidR="009C3014" w:rsidRPr="009C3014" w:rsidRDefault="009C3014" w:rsidP="009C3014">
      <w:pPr>
        <w:jc w:val="center"/>
        <w:rPr>
          <w:rFonts w:ascii="Book Antiqua" w:hAnsi="Book Antiqua" w:cs="Arial"/>
          <w:b/>
          <w:sz w:val="22"/>
          <w:szCs w:val="22"/>
        </w:rPr>
      </w:pPr>
    </w:p>
    <w:p w14:paraId="3D1DC831" w14:textId="77777777" w:rsidR="009C3014" w:rsidRPr="009C3014" w:rsidRDefault="009C3014" w:rsidP="009C3014">
      <w:pPr>
        <w:jc w:val="center"/>
        <w:rPr>
          <w:rFonts w:ascii="Book Antiqua" w:hAnsi="Book Antiqua" w:cs="Arial"/>
          <w:b/>
          <w:sz w:val="22"/>
          <w:szCs w:val="22"/>
        </w:rPr>
      </w:pPr>
    </w:p>
    <w:p w14:paraId="3A95DA17" w14:textId="77777777" w:rsidR="009C3014" w:rsidRPr="009C3014" w:rsidRDefault="009C3014" w:rsidP="009C3014">
      <w:pPr>
        <w:rPr>
          <w:rFonts w:ascii="Book Antiqua" w:hAnsi="Book Antiqua" w:cs="Arial"/>
          <w:b/>
          <w:sz w:val="22"/>
          <w:szCs w:val="22"/>
        </w:rPr>
      </w:pPr>
      <w:r w:rsidRPr="009C3014">
        <w:rPr>
          <w:rFonts w:ascii="Book Antiqua" w:hAnsi="Book Antiqua" w:cs="Arial"/>
          <w:b/>
          <w:sz w:val="22"/>
          <w:szCs w:val="22"/>
        </w:rPr>
        <w:t>PERSONEL</w:t>
      </w:r>
      <w:r w:rsidRPr="009C3014">
        <w:rPr>
          <w:rFonts w:ascii="Book Antiqua" w:hAnsi="Book Antiqua" w:cs="Arial"/>
          <w:b/>
          <w:sz w:val="22"/>
          <w:szCs w:val="22"/>
        </w:rPr>
        <w:tab/>
        <w:t xml:space="preserve">: </w:t>
      </w:r>
    </w:p>
    <w:p w14:paraId="21DC797A" w14:textId="07298BB6" w:rsidR="009C3014" w:rsidRPr="009C3014" w:rsidRDefault="009C3014" w:rsidP="009C3014">
      <w:pPr>
        <w:rPr>
          <w:rFonts w:ascii="Book Antiqua" w:hAnsi="Book Antiqua" w:cs="Arial"/>
          <w:b/>
          <w:sz w:val="22"/>
          <w:szCs w:val="22"/>
        </w:rPr>
      </w:pPr>
      <w:r w:rsidRPr="009C3014">
        <w:rPr>
          <w:rFonts w:ascii="Book Antiqua" w:hAnsi="Book Antiqua" w:cs="Arial"/>
          <w:b/>
          <w:sz w:val="22"/>
          <w:szCs w:val="22"/>
        </w:rPr>
        <w:t>SİCİL NO</w:t>
      </w:r>
      <w:r w:rsidRPr="009C3014">
        <w:rPr>
          <w:rFonts w:ascii="Book Antiqua" w:hAnsi="Book Antiqua" w:cs="Arial"/>
          <w:b/>
          <w:sz w:val="22"/>
          <w:szCs w:val="22"/>
        </w:rPr>
        <w:tab/>
        <w:t>:</w:t>
      </w:r>
    </w:p>
    <w:p w14:paraId="222CFDFC" w14:textId="77777777" w:rsidR="009C3014" w:rsidRPr="009C3014" w:rsidRDefault="009C3014" w:rsidP="009C3014">
      <w:pPr>
        <w:rPr>
          <w:rFonts w:ascii="Book Antiqua" w:hAnsi="Book Antiqua" w:cs="Arial"/>
          <w:b/>
          <w:sz w:val="22"/>
          <w:szCs w:val="22"/>
        </w:rPr>
      </w:pPr>
      <w:r w:rsidRPr="009C3014">
        <w:rPr>
          <w:rFonts w:ascii="Book Antiqua" w:hAnsi="Book Antiqua" w:cs="Arial"/>
          <w:b/>
          <w:sz w:val="22"/>
          <w:szCs w:val="22"/>
        </w:rPr>
        <w:t>ADRESİ</w:t>
      </w:r>
      <w:r w:rsidRPr="009C3014">
        <w:rPr>
          <w:rFonts w:ascii="Book Antiqua" w:hAnsi="Book Antiqua" w:cs="Arial"/>
          <w:b/>
          <w:sz w:val="22"/>
          <w:szCs w:val="22"/>
        </w:rPr>
        <w:tab/>
        <w:t xml:space="preserve">: </w:t>
      </w:r>
    </w:p>
    <w:p w14:paraId="33187D05" w14:textId="77777777" w:rsidR="009C3014" w:rsidRPr="009C3014" w:rsidRDefault="009C3014" w:rsidP="009C3014">
      <w:pPr>
        <w:rPr>
          <w:rFonts w:ascii="Book Antiqua" w:hAnsi="Book Antiqua" w:cs="Arial"/>
          <w:b/>
          <w:sz w:val="22"/>
          <w:szCs w:val="22"/>
        </w:rPr>
      </w:pPr>
      <w:r w:rsidRPr="009C3014">
        <w:rPr>
          <w:rFonts w:ascii="Book Antiqua" w:hAnsi="Book Antiqua" w:cs="Arial"/>
          <w:b/>
          <w:sz w:val="22"/>
          <w:szCs w:val="22"/>
        </w:rPr>
        <w:t>İŞVEREN</w:t>
      </w:r>
      <w:r w:rsidRPr="009C3014">
        <w:rPr>
          <w:rFonts w:ascii="Book Antiqua" w:hAnsi="Book Antiqua" w:cs="Arial"/>
          <w:b/>
          <w:sz w:val="22"/>
          <w:szCs w:val="22"/>
        </w:rPr>
        <w:tab/>
        <w:t xml:space="preserve">: </w:t>
      </w:r>
    </w:p>
    <w:p w14:paraId="4D8105CD" w14:textId="01D5BA25" w:rsidR="009C3014" w:rsidRPr="009C3014" w:rsidRDefault="009C3014" w:rsidP="009C3014">
      <w:pPr>
        <w:rPr>
          <w:rFonts w:ascii="Book Antiqua" w:hAnsi="Book Antiqua" w:cs="Arial"/>
          <w:b/>
          <w:sz w:val="22"/>
          <w:szCs w:val="22"/>
        </w:rPr>
      </w:pPr>
      <w:r w:rsidRPr="009C3014">
        <w:rPr>
          <w:rFonts w:ascii="Book Antiqua" w:hAnsi="Book Antiqua" w:cs="Arial"/>
          <w:b/>
          <w:sz w:val="22"/>
          <w:szCs w:val="22"/>
        </w:rPr>
        <w:t xml:space="preserve">ADRES        </w:t>
      </w:r>
      <w:proofErr w:type="gramStart"/>
      <w:r w:rsidRPr="009C3014">
        <w:rPr>
          <w:rFonts w:ascii="Book Antiqua" w:hAnsi="Book Antiqua" w:cs="Arial"/>
          <w:b/>
          <w:sz w:val="22"/>
          <w:szCs w:val="22"/>
        </w:rPr>
        <w:t xml:space="preserve"> :…</w:t>
      </w:r>
      <w:proofErr w:type="gramEnd"/>
      <w:r w:rsidRPr="009C3014">
        <w:rPr>
          <w:rFonts w:ascii="Book Antiqua" w:hAnsi="Book Antiqua" w:cs="Arial"/>
          <w:b/>
          <w:sz w:val="22"/>
          <w:szCs w:val="22"/>
        </w:rPr>
        <w:t>……………………………………………………</w:t>
      </w:r>
      <w:proofErr w:type="gramStart"/>
      <w:r w:rsidRPr="009C3014">
        <w:rPr>
          <w:rFonts w:ascii="Book Antiqua" w:hAnsi="Book Antiqua" w:cs="Arial"/>
          <w:b/>
          <w:sz w:val="22"/>
          <w:szCs w:val="22"/>
        </w:rPr>
        <w:t>…….</w:t>
      </w:r>
      <w:proofErr w:type="gramEnd"/>
      <w:r w:rsidRPr="009C3014">
        <w:rPr>
          <w:rFonts w:ascii="Book Antiqua" w:hAnsi="Book Antiqua" w:cs="Arial"/>
          <w:b/>
          <w:sz w:val="22"/>
          <w:szCs w:val="22"/>
        </w:rPr>
        <w:t>.İSTANBUL</w:t>
      </w:r>
    </w:p>
    <w:p w14:paraId="69C87345" w14:textId="77777777" w:rsidR="009C3014" w:rsidRPr="009C3014" w:rsidRDefault="009C3014" w:rsidP="009C3014">
      <w:pPr>
        <w:jc w:val="both"/>
        <w:rPr>
          <w:rFonts w:ascii="Book Antiqua" w:hAnsi="Book Antiqua" w:cs="Arial"/>
          <w:sz w:val="22"/>
          <w:szCs w:val="22"/>
        </w:rPr>
      </w:pPr>
    </w:p>
    <w:p w14:paraId="49FB0A30" w14:textId="242F5677" w:rsidR="009C3014" w:rsidRPr="009C3014" w:rsidRDefault="003F5391" w:rsidP="009C3014">
      <w:pPr>
        <w:jc w:val="both"/>
        <w:rPr>
          <w:rFonts w:ascii="Book Antiqua" w:hAnsi="Book Antiqua" w:cs="Arial"/>
          <w:sz w:val="22"/>
          <w:szCs w:val="22"/>
        </w:rPr>
      </w:pPr>
      <w:r>
        <w:rPr>
          <w:rFonts w:ascii="Book Antiqua" w:hAnsi="Book Antiqua" w:cs="Arial"/>
          <w:noProof/>
          <w:sz w:val="22"/>
          <w:szCs w:val="22"/>
        </w:rPr>
        <w:drawing>
          <wp:anchor distT="0" distB="0" distL="114300" distR="114300" simplePos="0" relativeHeight="251659264" behindDoc="0" locked="0" layoutInCell="1" allowOverlap="1" wp14:anchorId="488002C8" wp14:editId="03385476">
            <wp:simplePos x="0" y="0"/>
            <wp:positionH relativeFrom="margin">
              <wp:posOffset>1611630</wp:posOffset>
            </wp:positionH>
            <wp:positionV relativeFrom="paragraph">
              <wp:posOffset>459740</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014" w:rsidRPr="009C3014">
        <w:rPr>
          <w:rFonts w:ascii="Book Antiqua" w:hAnsi="Book Antiqua" w:cs="Arial"/>
          <w:sz w:val="22"/>
          <w:szCs w:val="22"/>
        </w:rPr>
        <w:t xml:space="preserve">Sn. ......................................... </w:t>
      </w:r>
      <w:proofErr w:type="gramStart"/>
      <w:r w:rsidR="009C3014" w:rsidRPr="009C3014">
        <w:rPr>
          <w:rFonts w:ascii="Book Antiqua" w:hAnsi="Book Antiqua" w:cs="Arial"/>
          <w:sz w:val="22"/>
          <w:szCs w:val="22"/>
        </w:rPr>
        <w:t>( işbu</w:t>
      </w:r>
      <w:proofErr w:type="gramEnd"/>
      <w:r w:rsidR="009C3014" w:rsidRPr="009C3014">
        <w:rPr>
          <w:rFonts w:ascii="Book Antiqua" w:hAnsi="Book Antiqua" w:cs="Arial"/>
          <w:sz w:val="22"/>
          <w:szCs w:val="22"/>
        </w:rPr>
        <w:t xml:space="preserve"> sözleşmede </w:t>
      </w:r>
      <w:proofErr w:type="gramStart"/>
      <w:r w:rsidR="009C3014" w:rsidRPr="009C3014">
        <w:rPr>
          <w:rFonts w:ascii="Book Antiqua" w:hAnsi="Book Antiqua" w:cs="Arial"/>
          <w:sz w:val="22"/>
          <w:szCs w:val="22"/>
        </w:rPr>
        <w:t>“ Personel</w:t>
      </w:r>
      <w:proofErr w:type="gramEnd"/>
      <w:r w:rsidR="009C3014" w:rsidRPr="009C3014">
        <w:rPr>
          <w:rFonts w:ascii="Book Antiqua" w:hAnsi="Book Antiqua" w:cs="Arial"/>
          <w:sz w:val="22"/>
          <w:szCs w:val="22"/>
        </w:rPr>
        <w:t>” olarak anılacaktır) ile………………………………………</w:t>
      </w:r>
      <w:proofErr w:type="gramStart"/>
      <w:r w:rsidR="009C3014" w:rsidRPr="009C3014">
        <w:rPr>
          <w:rFonts w:ascii="Book Antiqua" w:hAnsi="Book Antiqua" w:cs="Arial"/>
          <w:sz w:val="22"/>
          <w:szCs w:val="22"/>
        </w:rPr>
        <w:t>…….</w:t>
      </w:r>
      <w:proofErr w:type="gramEnd"/>
      <w:r w:rsidR="009C3014" w:rsidRPr="009C3014">
        <w:rPr>
          <w:rFonts w:ascii="Book Antiqua" w:hAnsi="Book Antiqua" w:cs="Arial"/>
          <w:sz w:val="22"/>
          <w:szCs w:val="22"/>
        </w:rPr>
        <w:t xml:space="preserve">.(işbu sözleşmede “Kurum” olarak </w:t>
      </w:r>
      <w:proofErr w:type="gramStart"/>
      <w:r w:rsidR="009C3014" w:rsidRPr="009C3014">
        <w:rPr>
          <w:rFonts w:ascii="Book Antiqua" w:hAnsi="Book Antiqua" w:cs="Arial"/>
          <w:sz w:val="22"/>
          <w:szCs w:val="22"/>
        </w:rPr>
        <w:t>anılacaktır)  arasında</w:t>
      </w:r>
      <w:proofErr w:type="gramEnd"/>
      <w:r w:rsidR="009C3014" w:rsidRPr="009C3014">
        <w:rPr>
          <w:rFonts w:ascii="Book Antiqua" w:hAnsi="Book Antiqua" w:cs="Arial"/>
          <w:sz w:val="22"/>
          <w:szCs w:val="22"/>
        </w:rPr>
        <w:t>, aşağıdaki şartlarla, işveren tarafından verilen ve işveren tarafından üçüncü kişi kurumlar nezdinde verdirilen eğitimlerden elde edilen faydanın sözleşmede belirlenen süre ile işyerine geri dönüşünün sağlanmasına yönelik işbu eğitim sözleşmesi ve fayda taahhütnamesi imzalanmıştır.</w:t>
      </w:r>
    </w:p>
    <w:p w14:paraId="3EC2B166" w14:textId="77777777" w:rsidR="009C3014" w:rsidRPr="009C3014" w:rsidRDefault="009C3014" w:rsidP="009C3014">
      <w:pPr>
        <w:jc w:val="both"/>
        <w:rPr>
          <w:rFonts w:ascii="Book Antiqua" w:hAnsi="Book Antiqua" w:cs="Arial"/>
          <w:sz w:val="22"/>
          <w:szCs w:val="22"/>
        </w:rPr>
      </w:pPr>
    </w:p>
    <w:p w14:paraId="4E1C675A" w14:textId="2BD26311"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 xml:space="preserve">Madde 1. Eğitimin Personelin İşinde Kullanılacağı Taahhüdü </w:t>
      </w:r>
    </w:p>
    <w:p w14:paraId="32B5C49C" w14:textId="0DB40F83" w:rsidR="009C3014" w:rsidRPr="009C3014" w:rsidRDefault="003F5391" w:rsidP="009C3014">
      <w:pPr>
        <w:jc w:val="both"/>
        <w:rPr>
          <w:rFonts w:ascii="Book Antiqua" w:hAnsi="Book Antiqua" w:cs="Arial"/>
          <w:b/>
          <w:sz w:val="22"/>
          <w:szCs w:val="22"/>
        </w:rPr>
      </w:pPr>
      <w:r>
        <w:rPr>
          <w:rFonts w:ascii="Book Antiqua" w:hAnsi="Book Antiqua" w:cs="Arial"/>
          <w:noProof/>
          <w:sz w:val="22"/>
          <w:szCs w:val="22"/>
        </w:rPr>
        <w:drawing>
          <wp:anchor distT="0" distB="0" distL="114300" distR="114300" simplePos="0" relativeHeight="251660288" behindDoc="0" locked="0" layoutInCell="1" allowOverlap="1" wp14:anchorId="435F5895" wp14:editId="230CF51B">
            <wp:simplePos x="0" y="0"/>
            <wp:positionH relativeFrom="column">
              <wp:posOffset>731520</wp:posOffset>
            </wp:positionH>
            <wp:positionV relativeFrom="paragraph">
              <wp:posOffset>28575</wp:posOffset>
            </wp:positionV>
            <wp:extent cx="1133448"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3448"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45125" w14:textId="23FBCB54" w:rsidR="009C3014" w:rsidRPr="009C3014" w:rsidRDefault="009C3014" w:rsidP="009C3014">
      <w:pPr>
        <w:jc w:val="both"/>
        <w:rPr>
          <w:rFonts w:ascii="Book Antiqua" w:hAnsi="Book Antiqua" w:cs="Arial"/>
          <w:sz w:val="22"/>
          <w:szCs w:val="22"/>
        </w:rPr>
      </w:pPr>
      <w:proofErr w:type="gramStart"/>
      <w:r w:rsidRPr="009C3014">
        <w:rPr>
          <w:rFonts w:ascii="Book Antiqua" w:hAnsi="Book Antiqua" w:cs="Arial"/>
          <w:sz w:val="22"/>
          <w:szCs w:val="22"/>
        </w:rPr>
        <w:t>Personel ,</w:t>
      </w:r>
      <w:proofErr w:type="gramEnd"/>
      <w:r w:rsidRPr="009C3014">
        <w:rPr>
          <w:rFonts w:ascii="Book Antiqua" w:hAnsi="Book Antiqua" w:cs="Arial"/>
          <w:sz w:val="22"/>
          <w:szCs w:val="22"/>
        </w:rPr>
        <w:t xml:space="preserve"> ……………………………………</w:t>
      </w:r>
      <w:proofErr w:type="gramStart"/>
      <w:r w:rsidRPr="009C3014">
        <w:rPr>
          <w:rFonts w:ascii="Book Antiqua" w:hAnsi="Book Antiqua" w:cs="Arial"/>
          <w:sz w:val="22"/>
          <w:szCs w:val="22"/>
        </w:rPr>
        <w:t>…….</w:t>
      </w:r>
      <w:proofErr w:type="gramEnd"/>
      <w:r w:rsidRPr="009C3014">
        <w:rPr>
          <w:rFonts w:ascii="Book Antiqua" w:hAnsi="Book Antiqua" w:cs="Arial"/>
          <w:sz w:val="22"/>
          <w:szCs w:val="22"/>
        </w:rPr>
        <w:t>’de .......</w:t>
      </w:r>
      <w:proofErr w:type="gramStart"/>
      <w:r w:rsidRPr="009C3014">
        <w:rPr>
          <w:rFonts w:ascii="Book Antiqua" w:hAnsi="Book Antiqua" w:cs="Arial"/>
          <w:sz w:val="22"/>
          <w:szCs w:val="22"/>
        </w:rPr>
        <w:t>/....</w:t>
      </w:r>
      <w:proofErr w:type="gramEnd"/>
      <w:r w:rsidRPr="009C3014">
        <w:rPr>
          <w:rFonts w:ascii="Book Antiqua" w:hAnsi="Book Antiqua" w:cs="Arial"/>
          <w:sz w:val="22"/>
          <w:szCs w:val="22"/>
        </w:rPr>
        <w:t xml:space="preserve">/........ </w:t>
      </w:r>
      <w:proofErr w:type="gramStart"/>
      <w:r w:rsidRPr="009C3014">
        <w:rPr>
          <w:rFonts w:ascii="Book Antiqua" w:hAnsi="Book Antiqua" w:cs="Arial"/>
          <w:sz w:val="22"/>
          <w:szCs w:val="22"/>
        </w:rPr>
        <w:t>tarihi</w:t>
      </w:r>
      <w:proofErr w:type="gramEnd"/>
      <w:r w:rsidRPr="009C3014">
        <w:rPr>
          <w:rFonts w:ascii="Book Antiqua" w:hAnsi="Book Antiqua" w:cs="Arial"/>
          <w:sz w:val="22"/>
          <w:szCs w:val="22"/>
        </w:rPr>
        <w:t xml:space="preserve"> itibariyle başlamış olduğu görevi boyunca söz konusu görevi veya atanabileceği yeni görev ve unvanı ile ilgili olarak gerek Kurum içi gerekse Kurum </w:t>
      </w:r>
      <w:proofErr w:type="gramStart"/>
      <w:r w:rsidRPr="009C3014">
        <w:rPr>
          <w:rFonts w:ascii="Book Antiqua" w:hAnsi="Book Antiqua" w:cs="Arial"/>
          <w:sz w:val="22"/>
          <w:szCs w:val="22"/>
        </w:rPr>
        <w:t>dışı,</w:t>
      </w:r>
      <w:proofErr w:type="gramEnd"/>
      <w:r w:rsidRPr="009C3014">
        <w:rPr>
          <w:rFonts w:ascii="Book Antiqua" w:hAnsi="Book Antiqua" w:cs="Arial"/>
          <w:sz w:val="22"/>
          <w:szCs w:val="22"/>
        </w:rPr>
        <w:t xml:space="preserve"> gerek yurt içi gerekse yurt dışı verilecek olan tüm eğitimlere katılmayı, aldığı eğitimler ile yazılı/sözlü/görsel </w:t>
      </w:r>
      <w:proofErr w:type="gramStart"/>
      <w:r w:rsidRPr="009C3014">
        <w:rPr>
          <w:rFonts w:ascii="Book Antiqua" w:hAnsi="Book Antiqua" w:cs="Arial"/>
          <w:sz w:val="22"/>
          <w:szCs w:val="22"/>
        </w:rPr>
        <w:t>doküman</w:t>
      </w:r>
      <w:proofErr w:type="gramEnd"/>
      <w:r w:rsidRPr="009C3014">
        <w:rPr>
          <w:rFonts w:ascii="Book Antiqua" w:hAnsi="Book Antiqua" w:cs="Arial"/>
          <w:sz w:val="22"/>
          <w:szCs w:val="22"/>
        </w:rPr>
        <w:t xml:space="preserve"> ve bilgileri işi ile ilgili olarak en iyi şekilde kullanmayı kabul ve taahhüt etmiştir.</w:t>
      </w:r>
    </w:p>
    <w:p w14:paraId="11E99BF6" w14:textId="77777777" w:rsidR="009C3014" w:rsidRPr="009C3014" w:rsidRDefault="009C3014" w:rsidP="009C3014">
      <w:pPr>
        <w:jc w:val="both"/>
        <w:rPr>
          <w:rFonts w:ascii="Book Antiqua" w:hAnsi="Book Antiqua" w:cs="Arial"/>
          <w:sz w:val="22"/>
          <w:szCs w:val="22"/>
        </w:rPr>
      </w:pPr>
    </w:p>
    <w:p w14:paraId="4A10E397" w14:textId="77777777"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Madde 2. Sözleşmenin Feshi Halinde Eğitim Masraflarının Geri Ödenmesi</w:t>
      </w:r>
    </w:p>
    <w:p w14:paraId="04F803AE" w14:textId="77777777" w:rsidR="009C3014" w:rsidRPr="009C3014" w:rsidRDefault="009C3014" w:rsidP="009C3014">
      <w:pPr>
        <w:jc w:val="both"/>
        <w:rPr>
          <w:rFonts w:ascii="Book Antiqua" w:hAnsi="Book Antiqua" w:cs="Arial"/>
          <w:b/>
          <w:sz w:val="22"/>
          <w:szCs w:val="22"/>
        </w:rPr>
      </w:pPr>
    </w:p>
    <w:p w14:paraId="39B1EC4C" w14:textId="77777777" w:rsidR="009C3014" w:rsidRPr="009C3014" w:rsidRDefault="009C3014" w:rsidP="009C3014">
      <w:pPr>
        <w:jc w:val="both"/>
        <w:rPr>
          <w:rFonts w:ascii="Book Antiqua" w:hAnsi="Book Antiqua" w:cs="Arial"/>
          <w:sz w:val="22"/>
          <w:szCs w:val="22"/>
        </w:rPr>
      </w:pPr>
      <w:r w:rsidRPr="009C3014">
        <w:rPr>
          <w:rFonts w:ascii="Book Antiqua" w:hAnsi="Book Antiqua" w:cs="Arial"/>
          <w:sz w:val="22"/>
          <w:szCs w:val="22"/>
        </w:rPr>
        <w:t xml:space="preserve">Personel,  masrafları Kurum tarafından karşılanan herhangi bir eğitime kendi talebiyle veya Kurum tarafından görevlendirilmek suretiyle katılması durumunda, ilgili eğitimin sona ermesi akabinde işe başladığı tarihten itibaren 2 (iki) yıl içerisinde 4857 Sayılı İş Kanunu’nun 24. Maddesi çerçevesinde haklı bir neden olmaksızın,   iş sözleşmesini feshederse veya 4857 Sayılı İş Kanunu’nun 17. maddesi çerçevesinde Kurum’un haklı bir nedenle, bildirimli olarak iş sözleşmesini feshetmesine neden olursa veya 4857 Sayılı İş Kanunu’nun 25. maddesi uyarınca işverenin haklı nedenle iş sözleşmesini derhal ve bildirimsiz olarak feshetmesine sebebiyet verirse, bu süre içerisinde Kurum tarafından kendisine verilmiş olan, Kurum içi - Kurum dışı, yurt içi - yurt dışı her türlü eğitim harcamalarından ( eğitmen ücreti, eğitmen masrafları, eğitim dokümanları için yapılan harcamaları, konaklama giderleri, yol parası, servis, yemek ve benzeri masrafların ) kişi başına düşen miktarını, işbu sözleşmeye göre çalışması gereken toplam sürenin çalıştığı süreye oranı üzerinden hesaplanmış kısmını, hiçbir itirazı olmaksızın, fesih tarihinde nakden ve </w:t>
      </w:r>
      <w:proofErr w:type="spellStart"/>
      <w:r w:rsidRPr="009C3014">
        <w:rPr>
          <w:rFonts w:ascii="Book Antiqua" w:hAnsi="Book Antiqua" w:cs="Arial"/>
          <w:sz w:val="22"/>
          <w:szCs w:val="22"/>
        </w:rPr>
        <w:t>def’aten</w:t>
      </w:r>
      <w:proofErr w:type="spellEnd"/>
      <w:r w:rsidRPr="009C3014">
        <w:rPr>
          <w:rFonts w:ascii="Book Antiqua" w:hAnsi="Book Antiqua" w:cs="Arial"/>
          <w:sz w:val="22"/>
          <w:szCs w:val="22"/>
        </w:rPr>
        <w:t xml:space="preserve"> Kurum’a ödemeyi ve bu konuda Kurum nezdindeki her türlü hak ve alacaklarından Kurumun alacakları muaccel olmasa dahi, takas ve mahsup yapabileceğini peşinen kabul, beyan ve taahhüt etmiştir.  </w:t>
      </w:r>
    </w:p>
    <w:p w14:paraId="79C30163" w14:textId="77777777" w:rsidR="009C3014" w:rsidRPr="009C3014" w:rsidRDefault="009C3014" w:rsidP="009C3014">
      <w:pPr>
        <w:jc w:val="both"/>
        <w:rPr>
          <w:rFonts w:ascii="Book Antiqua" w:hAnsi="Book Antiqua" w:cs="Arial"/>
          <w:b/>
          <w:sz w:val="22"/>
          <w:szCs w:val="22"/>
        </w:rPr>
      </w:pPr>
    </w:p>
    <w:p w14:paraId="491934BE" w14:textId="77777777"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Madde 3. Sözleşmenin Feshi Halinde Ödenmesi Gereken Cezai Şart</w:t>
      </w:r>
    </w:p>
    <w:p w14:paraId="67092793" w14:textId="77777777" w:rsidR="009C3014" w:rsidRPr="009C3014" w:rsidRDefault="009C3014" w:rsidP="009C3014">
      <w:pPr>
        <w:jc w:val="both"/>
        <w:rPr>
          <w:rFonts w:ascii="Book Antiqua" w:hAnsi="Book Antiqua" w:cs="Arial"/>
          <w:b/>
          <w:sz w:val="22"/>
          <w:szCs w:val="22"/>
        </w:rPr>
      </w:pPr>
    </w:p>
    <w:p w14:paraId="65402856" w14:textId="49A9F0DB" w:rsidR="009C3014" w:rsidRPr="009C3014" w:rsidRDefault="009C3014" w:rsidP="009C3014">
      <w:pPr>
        <w:jc w:val="both"/>
        <w:rPr>
          <w:rFonts w:ascii="Book Antiqua" w:hAnsi="Book Antiqua" w:cs="Arial"/>
          <w:b/>
          <w:sz w:val="22"/>
          <w:szCs w:val="22"/>
        </w:rPr>
      </w:pPr>
      <w:r w:rsidRPr="009C3014">
        <w:rPr>
          <w:rFonts w:ascii="Book Antiqua" w:hAnsi="Book Antiqua" w:cs="Arial"/>
          <w:sz w:val="22"/>
          <w:szCs w:val="22"/>
        </w:rPr>
        <w:t xml:space="preserve">Personel,  masrafları Kurum tarafından karşılanan herhangi bir eğitime kendi talebiyle veya Kurum tarafından görevlendirilmek suretiyle katılması durumunda, ilgili eğitimin sona ermesi akabinde işe başladığı tarihten itibaren 2 (iki) yıl içerisinde, 4857 Sayılı İş Kanunu’nun 24. maddesi çerçevesinde haklı bir neden olmaksızın iş sözleşmesini feshederse veya 4857 Sayılı İş Kanunu’nun 17. maddesi uyarınca Kurum tarafından haklı nedenlerle bildirimli feshine yol açarsa veya 4857 Sayılı İş Kanunu’nun 25. maddesi çerçevesinde bir nedenle </w:t>
      </w:r>
      <w:r w:rsidRPr="009C3014">
        <w:rPr>
          <w:rFonts w:ascii="Book Antiqua" w:hAnsi="Book Antiqua" w:cs="Arial"/>
          <w:sz w:val="22"/>
          <w:szCs w:val="22"/>
        </w:rPr>
        <w:lastRenderedPageBreak/>
        <w:t xml:space="preserve">Kurum’un iş akdinin derhal feshetmesine sebebiyet verirse, dönem içerisinde geçerli olan brüt asgari ücretin 3 katı tutarındaki cezai şart bedelinin, işbu sözleşmeye göre çalışması gereken </w:t>
      </w:r>
      <w:r w:rsidR="003F5391">
        <w:rPr>
          <w:rFonts w:ascii="Book Antiqua" w:hAnsi="Book Antiqua" w:cs="Arial"/>
          <w:noProof/>
          <w:sz w:val="22"/>
          <w:szCs w:val="22"/>
        </w:rPr>
        <w:drawing>
          <wp:anchor distT="0" distB="0" distL="114300" distR="114300" simplePos="0" relativeHeight="251662336" behindDoc="0" locked="0" layoutInCell="1" allowOverlap="1" wp14:anchorId="50DBF36E" wp14:editId="5BCFAD66">
            <wp:simplePos x="0" y="0"/>
            <wp:positionH relativeFrom="margin">
              <wp:posOffset>1771650</wp:posOffset>
            </wp:positionH>
            <wp:positionV relativeFrom="paragraph">
              <wp:posOffset>471170</wp:posOffset>
            </wp:positionV>
            <wp:extent cx="3657600" cy="3317875"/>
            <wp:effectExtent l="0" t="0" r="0" b="0"/>
            <wp:wrapNone/>
            <wp:docPr id="1683248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4858"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014">
        <w:rPr>
          <w:rFonts w:ascii="Book Antiqua" w:hAnsi="Book Antiqua" w:cs="Arial"/>
          <w:sz w:val="22"/>
          <w:szCs w:val="22"/>
        </w:rPr>
        <w:t>toplam sürenin çalıştığı süreye oranı üzerinden hesaplanmış kısmını fesih tarihinde nakden ve defaten Kurum’a ödeyeceğini kabul, beyan ve taahhüt etmiştir.</w:t>
      </w:r>
      <w:r w:rsidRPr="009C3014">
        <w:rPr>
          <w:rFonts w:ascii="Book Antiqua" w:hAnsi="Book Antiqua" w:cs="Arial"/>
          <w:b/>
          <w:sz w:val="22"/>
          <w:szCs w:val="22"/>
        </w:rPr>
        <w:t xml:space="preserve"> </w:t>
      </w:r>
    </w:p>
    <w:p w14:paraId="695867B2" w14:textId="136C3552" w:rsidR="009C3014" w:rsidRPr="009C3014" w:rsidRDefault="009C3014" w:rsidP="009C3014">
      <w:pPr>
        <w:jc w:val="both"/>
        <w:rPr>
          <w:rFonts w:ascii="Book Antiqua" w:hAnsi="Book Antiqua" w:cs="Arial"/>
          <w:sz w:val="22"/>
          <w:szCs w:val="22"/>
        </w:rPr>
      </w:pPr>
    </w:p>
    <w:p w14:paraId="7F8F0C8C" w14:textId="777480E6" w:rsidR="009C3014" w:rsidRPr="009C3014" w:rsidRDefault="003F5391" w:rsidP="009C3014">
      <w:pPr>
        <w:jc w:val="both"/>
        <w:rPr>
          <w:rFonts w:ascii="Book Antiqua" w:hAnsi="Book Antiqua" w:cs="Arial"/>
          <w:b/>
          <w:sz w:val="22"/>
          <w:szCs w:val="22"/>
        </w:rPr>
      </w:pPr>
      <w:r>
        <w:rPr>
          <w:rFonts w:ascii="Book Antiqua" w:hAnsi="Book Antiqua" w:cs="Arial"/>
          <w:noProof/>
          <w:sz w:val="22"/>
          <w:szCs w:val="22"/>
        </w:rPr>
        <w:drawing>
          <wp:anchor distT="0" distB="0" distL="114300" distR="114300" simplePos="0" relativeHeight="251663360" behindDoc="0" locked="0" layoutInCell="1" allowOverlap="1" wp14:anchorId="7DC07CAA" wp14:editId="1FBF34E6">
            <wp:simplePos x="0" y="0"/>
            <wp:positionH relativeFrom="column">
              <wp:posOffset>891540</wp:posOffset>
            </wp:positionH>
            <wp:positionV relativeFrom="paragraph">
              <wp:posOffset>555625</wp:posOffset>
            </wp:positionV>
            <wp:extent cx="1132840" cy="1130300"/>
            <wp:effectExtent l="0" t="0" r="0" b="0"/>
            <wp:wrapNone/>
            <wp:docPr id="1238248977"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48977"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28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014" w:rsidRPr="009C3014">
        <w:rPr>
          <w:rFonts w:ascii="Book Antiqua" w:hAnsi="Book Antiqua" w:cs="Arial"/>
          <w:sz w:val="22"/>
          <w:szCs w:val="22"/>
        </w:rPr>
        <w:t>Personel,  masrafları Kurum tarafından karşılanan herhangi bir eğitime kendi talebiyle veya Kurum tarafından görevlendirilmek suretiyle katılması durumunda, ilgili eğitimin sona ermesi akabinde işe başladığı tarihten itibaren 2 (iki) yıl içerisinde, 4857 sayılı İş Kanunu’nun 25. Maddesi çerçevesinde haklı bir neden olmaksızın iş sözleşmesini feshederse, veya Personelin 4857 sayılı İş Kanunu’nun 24. maddesinde yer alan sebeplerle iş akdini derhal feshetmesine sebebiyet verirse, personelin son aldığı brüt ücretin veya dönem içerisinde geçerli olan brüt asgari ücretin 3 (üç) katı tutarındaki cezai şart bedelinin, işbu sözleşmeye göre çalışması gereken toplam sürenin çalıştığı süreye oranı üzerinden hesaplanmış kısmını fesih tarihinde kendisine nakden ve peşin olarak ödeyeceğini kabul, beyan ve taahhüt etmiştir.</w:t>
      </w:r>
      <w:r w:rsidR="009C3014" w:rsidRPr="009C3014">
        <w:rPr>
          <w:rFonts w:ascii="Book Antiqua" w:hAnsi="Book Antiqua" w:cs="Arial"/>
          <w:b/>
          <w:sz w:val="22"/>
          <w:szCs w:val="22"/>
        </w:rPr>
        <w:t xml:space="preserve">         </w:t>
      </w:r>
    </w:p>
    <w:p w14:paraId="2DE164DA" w14:textId="5D9498A1"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 xml:space="preserve">           </w:t>
      </w:r>
      <w:r w:rsidRPr="009C3014">
        <w:rPr>
          <w:rFonts w:ascii="Book Antiqua" w:hAnsi="Book Antiqua" w:cs="Arial"/>
          <w:b/>
          <w:sz w:val="22"/>
          <w:szCs w:val="22"/>
        </w:rPr>
        <w:tab/>
      </w:r>
      <w:r w:rsidRPr="009C3014">
        <w:rPr>
          <w:rFonts w:ascii="Book Antiqua" w:hAnsi="Book Antiqua" w:cs="Arial"/>
          <w:b/>
          <w:sz w:val="22"/>
          <w:szCs w:val="22"/>
        </w:rPr>
        <w:tab/>
      </w:r>
      <w:r w:rsidRPr="009C3014">
        <w:rPr>
          <w:rFonts w:ascii="Book Antiqua" w:hAnsi="Book Antiqua" w:cs="Arial"/>
          <w:b/>
          <w:sz w:val="22"/>
          <w:szCs w:val="22"/>
        </w:rPr>
        <w:tab/>
      </w:r>
    </w:p>
    <w:tbl>
      <w:tblPr>
        <w:tblW w:w="9654" w:type="dxa"/>
        <w:tblInd w:w="55" w:type="dxa"/>
        <w:tblCellMar>
          <w:left w:w="70" w:type="dxa"/>
          <w:right w:w="70" w:type="dxa"/>
        </w:tblCellMar>
        <w:tblLook w:val="04A0" w:firstRow="1" w:lastRow="0" w:firstColumn="1" w:lastColumn="0" w:noHBand="0" w:noVBand="1"/>
      </w:tblPr>
      <w:tblGrid>
        <w:gridCol w:w="441"/>
        <w:gridCol w:w="4536"/>
        <w:gridCol w:w="1559"/>
        <w:gridCol w:w="1417"/>
        <w:gridCol w:w="1701"/>
      </w:tblGrid>
      <w:tr w:rsidR="009C3014" w:rsidRPr="009C3014" w14:paraId="7831E835" w14:textId="77777777" w:rsidTr="009C3014">
        <w:trPr>
          <w:trHeight w:val="499"/>
        </w:trPr>
        <w:tc>
          <w:tcPr>
            <w:tcW w:w="441" w:type="dxa"/>
            <w:tcBorders>
              <w:top w:val="single" w:sz="8" w:space="0" w:color="auto"/>
              <w:left w:val="single" w:sz="8" w:space="0" w:color="auto"/>
              <w:bottom w:val="single" w:sz="4" w:space="0" w:color="auto"/>
              <w:right w:val="single" w:sz="4" w:space="0" w:color="auto"/>
            </w:tcBorders>
            <w:noWrap/>
            <w:vAlign w:val="bottom"/>
            <w:hideMark/>
          </w:tcPr>
          <w:p w14:paraId="3AE6BAC4" w14:textId="77777777" w:rsidR="009C3014" w:rsidRPr="009C3014" w:rsidRDefault="009C3014">
            <w:pPr>
              <w:rPr>
                <w:rFonts w:ascii="Book Antiqua" w:hAnsi="Book Antiqua"/>
                <w:b/>
                <w:bCs/>
                <w:color w:val="000000"/>
                <w:sz w:val="22"/>
                <w:szCs w:val="22"/>
                <w:lang w:eastAsia="tr-TR"/>
              </w:rPr>
            </w:pPr>
            <w:r w:rsidRPr="009C3014">
              <w:rPr>
                <w:rFonts w:ascii="Book Antiqua" w:hAnsi="Book Antiqua"/>
                <w:b/>
                <w:bCs/>
                <w:color w:val="000000"/>
                <w:sz w:val="22"/>
                <w:szCs w:val="22"/>
                <w:lang w:eastAsia="tr-TR"/>
              </w:rPr>
              <w:t> </w:t>
            </w:r>
          </w:p>
        </w:tc>
        <w:tc>
          <w:tcPr>
            <w:tcW w:w="4536" w:type="dxa"/>
            <w:tcBorders>
              <w:top w:val="single" w:sz="8" w:space="0" w:color="auto"/>
              <w:left w:val="nil"/>
              <w:bottom w:val="single" w:sz="4" w:space="0" w:color="auto"/>
              <w:right w:val="single" w:sz="4" w:space="0" w:color="auto"/>
            </w:tcBorders>
            <w:noWrap/>
            <w:vAlign w:val="bottom"/>
            <w:hideMark/>
          </w:tcPr>
          <w:p w14:paraId="4097B430" w14:textId="77777777" w:rsidR="009C3014" w:rsidRPr="009C3014" w:rsidRDefault="009C3014">
            <w:pPr>
              <w:rPr>
                <w:rFonts w:ascii="Book Antiqua" w:hAnsi="Book Antiqua"/>
                <w:b/>
                <w:bCs/>
                <w:color w:val="000000"/>
                <w:sz w:val="22"/>
                <w:szCs w:val="22"/>
                <w:lang w:eastAsia="tr-TR"/>
              </w:rPr>
            </w:pPr>
            <w:r w:rsidRPr="009C3014">
              <w:rPr>
                <w:rFonts w:ascii="Book Antiqua" w:hAnsi="Book Antiqua"/>
                <w:b/>
                <w:bCs/>
                <w:color w:val="000000"/>
                <w:sz w:val="22"/>
                <w:szCs w:val="22"/>
                <w:lang w:eastAsia="tr-TR"/>
              </w:rPr>
              <w:t>EGİTİMİN ADI</w:t>
            </w:r>
          </w:p>
        </w:tc>
        <w:tc>
          <w:tcPr>
            <w:tcW w:w="1559" w:type="dxa"/>
            <w:tcBorders>
              <w:top w:val="single" w:sz="8" w:space="0" w:color="auto"/>
              <w:left w:val="nil"/>
              <w:bottom w:val="single" w:sz="4" w:space="0" w:color="auto"/>
              <w:right w:val="single" w:sz="4" w:space="0" w:color="auto"/>
            </w:tcBorders>
            <w:noWrap/>
            <w:vAlign w:val="bottom"/>
            <w:hideMark/>
          </w:tcPr>
          <w:p w14:paraId="16E87E1D" w14:textId="77777777" w:rsidR="009C3014" w:rsidRPr="009C3014" w:rsidRDefault="009C3014">
            <w:pPr>
              <w:rPr>
                <w:rFonts w:ascii="Book Antiqua" w:hAnsi="Book Antiqua"/>
                <w:b/>
                <w:bCs/>
                <w:color w:val="000000"/>
                <w:sz w:val="22"/>
                <w:szCs w:val="22"/>
                <w:lang w:eastAsia="tr-TR"/>
              </w:rPr>
            </w:pPr>
            <w:r w:rsidRPr="009C3014">
              <w:rPr>
                <w:rFonts w:ascii="Book Antiqua" w:hAnsi="Book Antiqua"/>
                <w:b/>
                <w:bCs/>
                <w:color w:val="000000"/>
                <w:sz w:val="22"/>
                <w:szCs w:val="22"/>
                <w:lang w:eastAsia="tr-TR"/>
              </w:rPr>
              <w:t>TARİHİ</w:t>
            </w:r>
          </w:p>
        </w:tc>
        <w:tc>
          <w:tcPr>
            <w:tcW w:w="1417" w:type="dxa"/>
            <w:tcBorders>
              <w:top w:val="single" w:sz="8" w:space="0" w:color="auto"/>
              <w:left w:val="nil"/>
              <w:bottom w:val="single" w:sz="4" w:space="0" w:color="auto"/>
              <w:right w:val="single" w:sz="4" w:space="0" w:color="auto"/>
            </w:tcBorders>
            <w:noWrap/>
            <w:vAlign w:val="bottom"/>
            <w:hideMark/>
          </w:tcPr>
          <w:p w14:paraId="703AEEDB" w14:textId="77777777" w:rsidR="009C3014" w:rsidRPr="009C3014" w:rsidRDefault="009C3014">
            <w:pPr>
              <w:rPr>
                <w:rFonts w:ascii="Book Antiqua" w:hAnsi="Book Antiqua"/>
                <w:b/>
                <w:bCs/>
                <w:color w:val="000000"/>
                <w:sz w:val="22"/>
                <w:szCs w:val="22"/>
                <w:lang w:eastAsia="tr-TR"/>
              </w:rPr>
            </w:pPr>
            <w:r w:rsidRPr="009C3014">
              <w:rPr>
                <w:rFonts w:ascii="Book Antiqua" w:hAnsi="Book Antiqua"/>
                <w:b/>
                <w:bCs/>
                <w:color w:val="000000"/>
                <w:sz w:val="22"/>
                <w:szCs w:val="22"/>
                <w:lang w:eastAsia="tr-TR"/>
              </w:rPr>
              <w:t>BEDELİ</w:t>
            </w:r>
          </w:p>
        </w:tc>
        <w:tc>
          <w:tcPr>
            <w:tcW w:w="1701" w:type="dxa"/>
            <w:tcBorders>
              <w:top w:val="single" w:sz="8" w:space="0" w:color="auto"/>
              <w:left w:val="nil"/>
              <w:bottom w:val="single" w:sz="4" w:space="0" w:color="auto"/>
              <w:right w:val="single" w:sz="8" w:space="0" w:color="auto"/>
            </w:tcBorders>
            <w:noWrap/>
            <w:vAlign w:val="bottom"/>
            <w:hideMark/>
          </w:tcPr>
          <w:p w14:paraId="1FEA3CF9" w14:textId="77777777" w:rsidR="009C3014" w:rsidRPr="009C3014" w:rsidRDefault="009C3014">
            <w:pPr>
              <w:rPr>
                <w:rFonts w:ascii="Book Antiqua" w:hAnsi="Book Antiqua"/>
                <w:b/>
                <w:bCs/>
                <w:color w:val="000000"/>
                <w:sz w:val="22"/>
                <w:szCs w:val="22"/>
                <w:lang w:eastAsia="tr-TR"/>
              </w:rPr>
            </w:pPr>
            <w:r w:rsidRPr="009C3014">
              <w:rPr>
                <w:rFonts w:ascii="Book Antiqua" w:hAnsi="Book Antiqua"/>
                <w:b/>
                <w:bCs/>
                <w:color w:val="000000"/>
                <w:sz w:val="22"/>
                <w:szCs w:val="22"/>
                <w:lang w:eastAsia="tr-TR"/>
              </w:rPr>
              <w:t>KATILIMCI İMZA</w:t>
            </w:r>
          </w:p>
        </w:tc>
      </w:tr>
      <w:tr w:rsidR="009C3014" w:rsidRPr="009C3014" w14:paraId="3052675E" w14:textId="77777777" w:rsidTr="009C3014">
        <w:trPr>
          <w:trHeight w:val="499"/>
        </w:trPr>
        <w:tc>
          <w:tcPr>
            <w:tcW w:w="441" w:type="dxa"/>
            <w:tcBorders>
              <w:top w:val="nil"/>
              <w:left w:val="single" w:sz="8" w:space="0" w:color="auto"/>
              <w:bottom w:val="single" w:sz="4" w:space="0" w:color="auto"/>
              <w:right w:val="single" w:sz="4" w:space="0" w:color="auto"/>
            </w:tcBorders>
            <w:noWrap/>
            <w:vAlign w:val="bottom"/>
            <w:hideMark/>
          </w:tcPr>
          <w:p w14:paraId="2DA62B99"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1</w:t>
            </w:r>
          </w:p>
        </w:tc>
        <w:tc>
          <w:tcPr>
            <w:tcW w:w="4536" w:type="dxa"/>
            <w:tcBorders>
              <w:top w:val="nil"/>
              <w:left w:val="nil"/>
              <w:bottom w:val="single" w:sz="4" w:space="0" w:color="auto"/>
              <w:right w:val="single" w:sz="4" w:space="0" w:color="auto"/>
            </w:tcBorders>
            <w:noWrap/>
            <w:vAlign w:val="bottom"/>
            <w:hideMark/>
          </w:tcPr>
          <w:p w14:paraId="5AE34740" w14:textId="19D51201"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4" w:space="0" w:color="auto"/>
              <w:right w:val="single" w:sz="4" w:space="0" w:color="auto"/>
            </w:tcBorders>
            <w:noWrap/>
            <w:vAlign w:val="bottom"/>
            <w:hideMark/>
          </w:tcPr>
          <w:p w14:paraId="5C3144B4"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4" w:space="0" w:color="auto"/>
              <w:right w:val="single" w:sz="4" w:space="0" w:color="auto"/>
            </w:tcBorders>
            <w:noWrap/>
            <w:vAlign w:val="bottom"/>
            <w:hideMark/>
          </w:tcPr>
          <w:p w14:paraId="6925A127"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4" w:space="0" w:color="auto"/>
              <w:right w:val="single" w:sz="8" w:space="0" w:color="auto"/>
            </w:tcBorders>
            <w:noWrap/>
            <w:vAlign w:val="bottom"/>
            <w:hideMark/>
          </w:tcPr>
          <w:p w14:paraId="63A4475B"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r w:rsidR="009C3014" w:rsidRPr="009C3014" w14:paraId="4ED02E94" w14:textId="77777777" w:rsidTr="009C3014">
        <w:trPr>
          <w:trHeight w:val="499"/>
        </w:trPr>
        <w:tc>
          <w:tcPr>
            <w:tcW w:w="441" w:type="dxa"/>
            <w:tcBorders>
              <w:top w:val="nil"/>
              <w:left w:val="single" w:sz="8" w:space="0" w:color="auto"/>
              <w:bottom w:val="single" w:sz="4" w:space="0" w:color="auto"/>
              <w:right w:val="single" w:sz="4" w:space="0" w:color="auto"/>
            </w:tcBorders>
            <w:noWrap/>
            <w:vAlign w:val="bottom"/>
            <w:hideMark/>
          </w:tcPr>
          <w:p w14:paraId="64545DE8"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4536" w:type="dxa"/>
            <w:tcBorders>
              <w:top w:val="nil"/>
              <w:left w:val="nil"/>
              <w:bottom w:val="single" w:sz="4" w:space="0" w:color="auto"/>
              <w:right w:val="single" w:sz="4" w:space="0" w:color="auto"/>
            </w:tcBorders>
            <w:noWrap/>
            <w:vAlign w:val="bottom"/>
            <w:hideMark/>
          </w:tcPr>
          <w:p w14:paraId="13A3888B"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4" w:space="0" w:color="auto"/>
              <w:right w:val="single" w:sz="4" w:space="0" w:color="auto"/>
            </w:tcBorders>
            <w:noWrap/>
            <w:vAlign w:val="bottom"/>
            <w:hideMark/>
          </w:tcPr>
          <w:p w14:paraId="03B9E842"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4" w:space="0" w:color="auto"/>
              <w:right w:val="single" w:sz="4" w:space="0" w:color="auto"/>
            </w:tcBorders>
            <w:noWrap/>
            <w:vAlign w:val="bottom"/>
            <w:hideMark/>
          </w:tcPr>
          <w:p w14:paraId="0E0FE274"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4" w:space="0" w:color="auto"/>
              <w:right w:val="single" w:sz="8" w:space="0" w:color="auto"/>
            </w:tcBorders>
            <w:noWrap/>
            <w:vAlign w:val="bottom"/>
            <w:hideMark/>
          </w:tcPr>
          <w:p w14:paraId="126F31A4"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r w:rsidR="009C3014" w:rsidRPr="009C3014" w14:paraId="3468144B" w14:textId="77777777" w:rsidTr="009C3014">
        <w:trPr>
          <w:trHeight w:val="499"/>
        </w:trPr>
        <w:tc>
          <w:tcPr>
            <w:tcW w:w="441" w:type="dxa"/>
            <w:tcBorders>
              <w:top w:val="nil"/>
              <w:left w:val="single" w:sz="8" w:space="0" w:color="auto"/>
              <w:bottom w:val="single" w:sz="4" w:space="0" w:color="auto"/>
              <w:right w:val="single" w:sz="4" w:space="0" w:color="auto"/>
            </w:tcBorders>
            <w:noWrap/>
            <w:vAlign w:val="bottom"/>
            <w:hideMark/>
          </w:tcPr>
          <w:p w14:paraId="2397C0FA"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4536" w:type="dxa"/>
            <w:tcBorders>
              <w:top w:val="nil"/>
              <w:left w:val="nil"/>
              <w:bottom w:val="single" w:sz="4" w:space="0" w:color="auto"/>
              <w:right w:val="single" w:sz="4" w:space="0" w:color="auto"/>
            </w:tcBorders>
            <w:noWrap/>
            <w:vAlign w:val="bottom"/>
            <w:hideMark/>
          </w:tcPr>
          <w:p w14:paraId="0FD30F2A"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4" w:space="0" w:color="auto"/>
              <w:right w:val="single" w:sz="4" w:space="0" w:color="auto"/>
            </w:tcBorders>
            <w:noWrap/>
            <w:vAlign w:val="bottom"/>
            <w:hideMark/>
          </w:tcPr>
          <w:p w14:paraId="2EF977A7"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4" w:space="0" w:color="auto"/>
              <w:right w:val="single" w:sz="4" w:space="0" w:color="auto"/>
            </w:tcBorders>
            <w:noWrap/>
            <w:vAlign w:val="bottom"/>
            <w:hideMark/>
          </w:tcPr>
          <w:p w14:paraId="337020C1"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4" w:space="0" w:color="auto"/>
              <w:right w:val="single" w:sz="8" w:space="0" w:color="auto"/>
            </w:tcBorders>
            <w:noWrap/>
            <w:vAlign w:val="bottom"/>
            <w:hideMark/>
          </w:tcPr>
          <w:p w14:paraId="6FA552D8"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r w:rsidR="009C3014" w:rsidRPr="009C3014" w14:paraId="0D0743D5" w14:textId="77777777" w:rsidTr="009C3014">
        <w:trPr>
          <w:trHeight w:val="499"/>
        </w:trPr>
        <w:tc>
          <w:tcPr>
            <w:tcW w:w="441" w:type="dxa"/>
            <w:tcBorders>
              <w:top w:val="nil"/>
              <w:left w:val="single" w:sz="8" w:space="0" w:color="auto"/>
              <w:bottom w:val="single" w:sz="4" w:space="0" w:color="auto"/>
              <w:right w:val="single" w:sz="4" w:space="0" w:color="auto"/>
            </w:tcBorders>
            <w:noWrap/>
            <w:vAlign w:val="bottom"/>
            <w:hideMark/>
          </w:tcPr>
          <w:p w14:paraId="17DF4369"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4536" w:type="dxa"/>
            <w:tcBorders>
              <w:top w:val="nil"/>
              <w:left w:val="nil"/>
              <w:bottom w:val="single" w:sz="4" w:space="0" w:color="auto"/>
              <w:right w:val="single" w:sz="4" w:space="0" w:color="auto"/>
            </w:tcBorders>
            <w:noWrap/>
            <w:vAlign w:val="bottom"/>
            <w:hideMark/>
          </w:tcPr>
          <w:p w14:paraId="6B29D587"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4" w:space="0" w:color="auto"/>
              <w:right w:val="single" w:sz="4" w:space="0" w:color="auto"/>
            </w:tcBorders>
            <w:noWrap/>
            <w:vAlign w:val="bottom"/>
            <w:hideMark/>
          </w:tcPr>
          <w:p w14:paraId="3EF199B3"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4" w:space="0" w:color="auto"/>
              <w:right w:val="single" w:sz="4" w:space="0" w:color="auto"/>
            </w:tcBorders>
            <w:noWrap/>
            <w:vAlign w:val="bottom"/>
            <w:hideMark/>
          </w:tcPr>
          <w:p w14:paraId="55A23308"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4" w:space="0" w:color="auto"/>
              <w:right w:val="single" w:sz="8" w:space="0" w:color="auto"/>
            </w:tcBorders>
            <w:noWrap/>
            <w:vAlign w:val="bottom"/>
            <w:hideMark/>
          </w:tcPr>
          <w:p w14:paraId="4A8C8CED"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r w:rsidR="009C3014" w:rsidRPr="009C3014" w14:paraId="2100A4F2" w14:textId="77777777" w:rsidTr="009C3014">
        <w:trPr>
          <w:trHeight w:val="499"/>
        </w:trPr>
        <w:tc>
          <w:tcPr>
            <w:tcW w:w="441" w:type="dxa"/>
            <w:tcBorders>
              <w:top w:val="nil"/>
              <w:left w:val="single" w:sz="8" w:space="0" w:color="auto"/>
              <w:bottom w:val="single" w:sz="4" w:space="0" w:color="auto"/>
              <w:right w:val="single" w:sz="4" w:space="0" w:color="auto"/>
            </w:tcBorders>
            <w:noWrap/>
            <w:vAlign w:val="bottom"/>
            <w:hideMark/>
          </w:tcPr>
          <w:p w14:paraId="6AC1ECC9"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4536" w:type="dxa"/>
            <w:tcBorders>
              <w:top w:val="nil"/>
              <w:left w:val="nil"/>
              <w:bottom w:val="single" w:sz="4" w:space="0" w:color="auto"/>
              <w:right w:val="single" w:sz="4" w:space="0" w:color="auto"/>
            </w:tcBorders>
            <w:noWrap/>
            <w:vAlign w:val="bottom"/>
            <w:hideMark/>
          </w:tcPr>
          <w:p w14:paraId="2CA5D3E1" w14:textId="07151184"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4" w:space="0" w:color="auto"/>
              <w:right w:val="single" w:sz="4" w:space="0" w:color="auto"/>
            </w:tcBorders>
            <w:noWrap/>
            <w:vAlign w:val="bottom"/>
            <w:hideMark/>
          </w:tcPr>
          <w:p w14:paraId="70BE380D" w14:textId="53C263DA"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4" w:space="0" w:color="auto"/>
              <w:right w:val="single" w:sz="4" w:space="0" w:color="auto"/>
            </w:tcBorders>
            <w:noWrap/>
            <w:vAlign w:val="bottom"/>
            <w:hideMark/>
          </w:tcPr>
          <w:p w14:paraId="4C793858"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4" w:space="0" w:color="auto"/>
              <w:right w:val="single" w:sz="8" w:space="0" w:color="auto"/>
            </w:tcBorders>
            <w:noWrap/>
            <w:vAlign w:val="bottom"/>
            <w:hideMark/>
          </w:tcPr>
          <w:p w14:paraId="617357EA"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r w:rsidR="009C3014" w:rsidRPr="009C3014" w14:paraId="5028D1B5" w14:textId="77777777" w:rsidTr="009C3014">
        <w:trPr>
          <w:trHeight w:val="499"/>
        </w:trPr>
        <w:tc>
          <w:tcPr>
            <w:tcW w:w="441" w:type="dxa"/>
            <w:tcBorders>
              <w:top w:val="nil"/>
              <w:left w:val="single" w:sz="8" w:space="0" w:color="auto"/>
              <w:bottom w:val="single" w:sz="8" w:space="0" w:color="auto"/>
              <w:right w:val="single" w:sz="4" w:space="0" w:color="auto"/>
            </w:tcBorders>
            <w:noWrap/>
            <w:vAlign w:val="bottom"/>
            <w:hideMark/>
          </w:tcPr>
          <w:p w14:paraId="30C491D6"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4536" w:type="dxa"/>
            <w:tcBorders>
              <w:top w:val="nil"/>
              <w:left w:val="nil"/>
              <w:bottom w:val="single" w:sz="8" w:space="0" w:color="auto"/>
              <w:right w:val="single" w:sz="4" w:space="0" w:color="auto"/>
            </w:tcBorders>
            <w:noWrap/>
            <w:vAlign w:val="bottom"/>
            <w:hideMark/>
          </w:tcPr>
          <w:p w14:paraId="001B81E2" w14:textId="5A9D5BFD"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559" w:type="dxa"/>
            <w:tcBorders>
              <w:top w:val="nil"/>
              <w:left w:val="nil"/>
              <w:bottom w:val="single" w:sz="8" w:space="0" w:color="auto"/>
              <w:right w:val="single" w:sz="4" w:space="0" w:color="auto"/>
            </w:tcBorders>
            <w:noWrap/>
            <w:vAlign w:val="bottom"/>
            <w:hideMark/>
          </w:tcPr>
          <w:p w14:paraId="3A5264FD" w14:textId="3BF311C6"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417" w:type="dxa"/>
            <w:tcBorders>
              <w:top w:val="nil"/>
              <w:left w:val="nil"/>
              <w:bottom w:val="single" w:sz="8" w:space="0" w:color="auto"/>
              <w:right w:val="single" w:sz="4" w:space="0" w:color="auto"/>
            </w:tcBorders>
            <w:noWrap/>
            <w:vAlign w:val="bottom"/>
            <w:hideMark/>
          </w:tcPr>
          <w:p w14:paraId="05F905FF"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c>
          <w:tcPr>
            <w:tcW w:w="1701" w:type="dxa"/>
            <w:tcBorders>
              <w:top w:val="nil"/>
              <w:left w:val="nil"/>
              <w:bottom w:val="single" w:sz="8" w:space="0" w:color="auto"/>
              <w:right w:val="single" w:sz="8" w:space="0" w:color="auto"/>
            </w:tcBorders>
            <w:noWrap/>
            <w:vAlign w:val="bottom"/>
            <w:hideMark/>
          </w:tcPr>
          <w:p w14:paraId="3D67BF75" w14:textId="77777777" w:rsidR="009C3014" w:rsidRPr="009C3014" w:rsidRDefault="009C3014">
            <w:pPr>
              <w:rPr>
                <w:rFonts w:ascii="Book Antiqua" w:hAnsi="Book Antiqua"/>
                <w:color w:val="000000"/>
                <w:sz w:val="22"/>
                <w:szCs w:val="22"/>
                <w:lang w:eastAsia="tr-TR"/>
              </w:rPr>
            </w:pPr>
            <w:r w:rsidRPr="009C3014">
              <w:rPr>
                <w:rFonts w:ascii="Book Antiqua" w:hAnsi="Book Antiqua"/>
                <w:color w:val="000000"/>
                <w:sz w:val="22"/>
                <w:szCs w:val="22"/>
                <w:lang w:eastAsia="tr-TR"/>
              </w:rPr>
              <w:t> </w:t>
            </w:r>
          </w:p>
        </w:tc>
      </w:tr>
    </w:tbl>
    <w:p w14:paraId="4901DD4D" w14:textId="2061F607" w:rsidR="009C3014" w:rsidRPr="009C3014" w:rsidRDefault="009C3014" w:rsidP="009C3014">
      <w:pPr>
        <w:jc w:val="both"/>
        <w:rPr>
          <w:rFonts w:ascii="Book Antiqua" w:hAnsi="Book Antiqua" w:cs="Arial"/>
          <w:sz w:val="22"/>
          <w:szCs w:val="22"/>
        </w:rPr>
      </w:pPr>
    </w:p>
    <w:p w14:paraId="6793B6ED" w14:textId="56FF7169" w:rsidR="009C3014" w:rsidRPr="009C3014" w:rsidRDefault="009C3014" w:rsidP="009C3014">
      <w:pPr>
        <w:jc w:val="both"/>
        <w:rPr>
          <w:rFonts w:ascii="Book Antiqua" w:hAnsi="Book Antiqua" w:cs="Arial"/>
          <w:sz w:val="22"/>
          <w:szCs w:val="22"/>
        </w:rPr>
      </w:pPr>
    </w:p>
    <w:p w14:paraId="28DD87C7" w14:textId="08C8C496"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Madde 4. Delil Sözleşmesi</w:t>
      </w:r>
    </w:p>
    <w:p w14:paraId="55AEA36D" w14:textId="52B3D532" w:rsidR="009C3014" w:rsidRPr="009C3014" w:rsidRDefault="009C3014" w:rsidP="009C3014">
      <w:pPr>
        <w:jc w:val="both"/>
        <w:rPr>
          <w:rFonts w:ascii="Book Antiqua" w:hAnsi="Book Antiqua" w:cs="Arial"/>
          <w:b/>
          <w:sz w:val="22"/>
          <w:szCs w:val="22"/>
        </w:rPr>
      </w:pPr>
    </w:p>
    <w:p w14:paraId="27C0670A" w14:textId="1DF95B2B" w:rsidR="009C3014" w:rsidRPr="009C3014" w:rsidRDefault="009C3014" w:rsidP="009C3014">
      <w:pPr>
        <w:jc w:val="both"/>
        <w:rPr>
          <w:rFonts w:ascii="Book Antiqua" w:hAnsi="Book Antiqua" w:cs="Arial"/>
          <w:sz w:val="22"/>
          <w:szCs w:val="22"/>
        </w:rPr>
      </w:pPr>
      <w:r w:rsidRPr="009C3014">
        <w:rPr>
          <w:rFonts w:ascii="Book Antiqua" w:hAnsi="Book Antiqua" w:cs="Arial"/>
          <w:sz w:val="22"/>
          <w:szCs w:val="22"/>
        </w:rPr>
        <w:t xml:space="preserve">Taraflar, aralarında doğabilecek her türlü uyuşmazlığın hallinde Kurum defter, kayıt ve </w:t>
      </w:r>
      <w:proofErr w:type="spellStart"/>
      <w:r w:rsidRPr="009C3014">
        <w:rPr>
          <w:rFonts w:ascii="Book Antiqua" w:hAnsi="Book Antiqua" w:cs="Arial"/>
          <w:sz w:val="22"/>
          <w:szCs w:val="22"/>
        </w:rPr>
        <w:t>müstenidatı</w:t>
      </w:r>
      <w:proofErr w:type="spellEnd"/>
      <w:r w:rsidRPr="009C3014">
        <w:rPr>
          <w:rFonts w:ascii="Book Antiqua" w:hAnsi="Book Antiqua" w:cs="Arial"/>
          <w:sz w:val="22"/>
          <w:szCs w:val="22"/>
        </w:rPr>
        <w:t xml:space="preserve"> evrakların </w:t>
      </w:r>
      <w:proofErr w:type="spellStart"/>
      <w:r w:rsidRPr="009C3014">
        <w:rPr>
          <w:rFonts w:ascii="Book Antiqua" w:hAnsi="Book Antiqua" w:cs="Arial"/>
          <w:sz w:val="22"/>
          <w:szCs w:val="22"/>
        </w:rPr>
        <w:t>HMK.m</w:t>
      </w:r>
      <w:proofErr w:type="spellEnd"/>
      <w:r w:rsidRPr="009C3014">
        <w:rPr>
          <w:rFonts w:ascii="Book Antiqua" w:hAnsi="Book Antiqua" w:cs="Arial"/>
          <w:sz w:val="22"/>
          <w:szCs w:val="22"/>
        </w:rPr>
        <w:t xml:space="preserve">. 193 anlamında münhasır kesin delil olduğunu kabul etmişlerdir.  </w:t>
      </w:r>
    </w:p>
    <w:p w14:paraId="1B3DA754" w14:textId="77777777"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 xml:space="preserve"> </w:t>
      </w:r>
    </w:p>
    <w:p w14:paraId="2748F9F0" w14:textId="77777777" w:rsidR="009C3014" w:rsidRPr="009C3014" w:rsidRDefault="009C3014" w:rsidP="009C3014">
      <w:pPr>
        <w:jc w:val="both"/>
        <w:rPr>
          <w:rFonts w:ascii="Book Antiqua" w:hAnsi="Book Antiqua" w:cs="Arial"/>
          <w:b/>
          <w:sz w:val="22"/>
          <w:szCs w:val="22"/>
        </w:rPr>
      </w:pPr>
      <w:r w:rsidRPr="009C3014">
        <w:rPr>
          <w:rFonts w:ascii="Book Antiqua" w:hAnsi="Book Antiqua" w:cs="Arial"/>
          <w:b/>
          <w:sz w:val="22"/>
          <w:szCs w:val="22"/>
        </w:rPr>
        <w:t>Madde 5. Uyuşmazlıkların Halli</w:t>
      </w:r>
    </w:p>
    <w:p w14:paraId="35A93D69" w14:textId="77777777" w:rsidR="009C3014" w:rsidRPr="009C3014" w:rsidRDefault="009C3014" w:rsidP="009C3014">
      <w:pPr>
        <w:jc w:val="both"/>
        <w:rPr>
          <w:rFonts w:ascii="Book Antiqua" w:hAnsi="Book Antiqua" w:cs="Arial"/>
          <w:b/>
          <w:sz w:val="22"/>
          <w:szCs w:val="22"/>
        </w:rPr>
      </w:pPr>
    </w:p>
    <w:p w14:paraId="38A5BB17" w14:textId="77777777" w:rsidR="009C3014" w:rsidRPr="009C3014" w:rsidRDefault="009C3014" w:rsidP="009C3014">
      <w:pPr>
        <w:jc w:val="both"/>
        <w:rPr>
          <w:rFonts w:ascii="Book Antiqua" w:hAnsi="Book Antiqua" w:cs="Arial"/>
          <w:sz w:val="22"/>
          <w:szCs w:val="22"/>
        </w:rPr>
      </w:pPr>
      <w:r w:rsidRPr="009C3014">
        <w:rPr>
          <w:rFonts w:ascii="Book Antiqua" w:hAnsi="Book Antiqua" w:cs="Arial"/>
          <w:sz w:val="22"/>
          <w:szCs w:val="22"/>
        </w:rPr>
        <w:t>Taraflar işbu Taahhütnamedeki adreslerinin yasal tebligat adresi olduğunu ve aralarında çıkabilecek uyuşmazlıkların hallinde, , İstanbul Merkez Mahkeme ve İcra Dairelerinin yetkili olduğunu kabul ve taahhüt etmişlerdir.</w:t>
      </w:r>
    </w:p>
    <w:p w14:paraId="490721F2" w14:textId="77777777" w:rsidR="009C3014" w:rsidRPr="009C3014" w:rsidRDefault="009C3014" w:rsidP="009C3014">
      <w:pPr>
        <w:jc w:val="both"/>
        <w:rPr>
          <w:rFonts w:ascii="Book Antiqua" w:hAnsi="Book Antiqua" w:cs="Arial"/>
          <w:sz w:val="22"/>
          <w:szCs w:val="22"/>
        </w:rPr>
      </w:pPr>
    </w:p>
    <w:p w14:paraId="31AE0A6B" w14:textId="77777777" w:rsidR="009C3014" w:rsidRPr="009C3014" w:rsidRDefault="009C3014" w:rsidP="009C3014">
      <w:pPr>
        <w:jc w:val="both"/>
        <w:rPr>
          <w:rFonts w:ascii="Book Antiqua" w:hAnsi="Book Antiqua" w:cs="Arial"/>
          <w:sz w:val="22"/>
          <w:szCs w:val="22"/>
        </w:rPr>
      </w:pPr>
      <w:r w:rsidRPr="009C3014">
        <w:rPr>
          <w:rFonts w:ascii="Book Antiqua" w:hAnsi="Book Antiqua" w:cs="Arial"/>
          <w:sz w:val="22"/>
          <w:szCs w:val="22"/>
        </w:rPr>
        <w:t xml:space="preserve">İşbu sözleşme taraflarca .......... /...../.......... </w:t>
      </w:r>
      <w:proofErr w:type="gramStart"/>
      <w:r w:rsidRPr="009C3014">
        <w:rPr>
          <w:rFonts w:ascii="Book Antiqua" w:hAnsi="Book Antiqua" w:cs="Arial"/>
          <w:sz w:val="22"/>
          <w:szCs w:val="22"/>
        </w:rPr>
        <w:t>tarihinde</w:t>
      </w:r>
      <w:proofErr w:type="gramEnd"/>
      <w:r w:rsidRPr="009C3014">
        <w:rPr>
          <w:rFonts w:ascii="Book Antiqua" w:hAnsi="Book Antiqua" w:cs="Arial"/>
          <w:sz w:val="22"/>
          <w:szCs w:val="22"/>
        </w:rPr>
        <w:t xml:space="preserve"> okunarak 5 madde, 2 sahife ve 2 nüsha olarak imzalanmıştır. </w:t>
      </w:r>
    </w:p>
    <w:p w14:paraId="7CD28BFA" w14:textId="77777777" w:rsidR="009C3014" w:rsidRPr="009C3014" w:rsidRDefault="009C3014" w:rsidP="009C3014">
      <w:pPr>
        <w:jc w:val="both"/>
        <w:rPr>
          <w:rFonts w:ascii="Book Antiqua" w:hAnsi="Book Antiqua" w:cs="Arial"/>
          <w:sz w:val="22"/>
          <w:szCs w:val="22"/>
        </w:rPr>
      </w:pPr>
    </w:p>
    <w:p w14:paraId="3450DF3F" w14:textId="77777777" w:rsidR="009C3014" w:rsidRPr="009C3014" w:rsidRDefault="009C3014" w:rsidP="009C3014">
      <w:pPr>
        <w:jc w:val="both"/>
        <w:rPr>
          <w:rFonts w:ascii="Book Antiqua" w:hAnsi="Book Antiqua" w:cs="Arial"/>
          <w:sz w:val="22"/>
          <w:szCs w:val="22"/>
        </w:rPr>
      </w:pPr>
    </w:p>
    <w:p w14:paraId="1D913D3E" w14:textId="77777777" w:rsidR="009C3014" w:rsidRPr="009C3014" w:rsidRDefault="009C3014" w:rsidP="009C3014">
      <w:pPr>
        <w:ind w:firstLine="708"/>
        <w:jc w:val="both"/>
        <w:rPr>
          <w:rFonts w:ascii="Book Antiqua" w:hAnsi="Book Antiqua" w:cs="Arial"/>
          <w:sz w:val="22"/>
          <w:szCs w:val="22"/>
        </w:rPr>
      </w:pPr>
      <w:r w:rsidRPr="009C3014">
        <w:rPr>
          <w:rFonts w:ascii="Book Antiqua" w:hAnsi="Book Antiqua" w:cs="Arial"/>
          <w:sz w:val="22"/>
          <w:szCs w:val="22"/>
        </w:rPr>
        <w:t xml:space="preserve">            </w:t>
      </w:r>
      <w:r w:rsidRPr="009C3014">
        <w:rPr>
          <w:rFonts w:ascii="Book Antiqua" w:hAnsi="Book Antiqua" w:cs="Arial"/>
          <w:b/>
          <w:sz w:val="22"/>
          <w:szCs w:val="22"/>
          <w:u w:val="single"/>
        </w:rPr>
        <w:t>İŞVEREN</w:t>
      </w:r>
      <w:r w:rsidRPr="009C3014">
        <w:rPr>
          <w:rFonts w:ascii="Book Antiqua" w:hAnsi="Book Antiqua" w:cs="Arial"/>
          <w:sz w:val="22"/>
          <w:szCs w:val="22"/>
        </w:rPr>
        <w:tab/>
      </w:r>
      <w:r w:rsidRPr="009C3014">
        <w:rPr>
          <w:rFonts w:ascii="Book Antiqua" w:hAnsi="Book Antiqua" w:cs="Arial"/>
          <w:sz w:val="22"/>
          <w:szCs w:val="22"/>
        </w:rPr>
        <w:tab/>
      </w:r>
      <w:r w:rsidRPr="009C3014">
        <w:rPr>
          <w:rFonts w:ascii="Book Antiqua" w:hAnsi="Book Antiqua" w:cs="Arial"/>
          <w:sz w:val="22"/>
          <w:szCs w:val="22"/>
        </w:rPr>
        <w:tab/>
      </w:r>
      <w:r w:rsidRPr="009C3014">
        <w:rPr>
          <w:rFonts w:ascii="Book Antiqua" w:hAnsi="Book Antiqua" w:cs="Arial"/>
          <w:sz w:val="22"/>
          <w:szCs w:val="22"/>
        </w:rPr>
        <w:tab/>
      </w:r>
      <w:r w:rsidRPr="009C3014">
        <w:rPr>
          <w:rFonts w:ascii="Book Antiqua" w:hAnsi="Book Antiqua" w:cs="Arial"/>
          <w:sz w:val="22"/>
          <w:szCs w:val="22"/>
        </w:rPr>
        <w:tab/>
      </w:r>
      <w:r w:rsidRPr="009C3014">
        <w:rPr>
          <w:rFonts w:ascii="Book Antiqua" w:hAnsi="Book Antiqua" w:cs="Arial"/>
          <w:sz w:val="22"/>
          <w:szCs w:val="22"/>
        </w:rPr>
        <w:tab/>
      </w:r>
      <w:r w:rsidRPr="009C3014">
        <w:rPr>
          <w:rFonts w:ascii="Book Antiqua" w:hAnsi="Book Antiqua" w:cs="Arial"/>
          <w:b/>
          <w:sz w:val="22"/>
          <w:szCs w:val="22"/>
          <w:u w:val="single"/>
        </w:rPr>
        <w:t>PERSONEL</w:t>
      </w:r>
    </w:p>
    <w:p w14:paraId="67E746B1" w14:textId="77777777" w:rsidR="009C3014" w:rsidRPr="009C3014" w:rsidRDefault="009C3014" w:rsidP="009C3014">
      <w:pPr>
        <w:ind w:firstLine="708"/>
        <w:jc w:val="both"/>
        <w:rPr>
          <w:rFonts w:ascii="Book Antiqua" w:hAnsi="Book Antiqua" w:cs="Arial"/>
          <w:sz w:val="22"/>
          <w:szCs w:val="22"/>
        </w:rPr>
      </w:pPr>
    </w:p>
    <w:p w14:paraId="2E8FE5F8" w14:textId="77777777" w:rsidR="009C3014" w:rsidRPr="009C3014" w:rsidRDefault="009C3014" w:rsidP="009C3014">
      <w:pPr>
        <w:jc w:val="both"/>
        <w:rPr>
          <w:rFonts w:ascii="Book Antiqua" w:hAnsi="Book Antiqua" w:cs="Arial"/>
          <w:sz w:val="22"/>
          <w:szCs w:val="22"/>
        </w:rPr>
      </w:pPr>
    </w:p>
    <w:p w14:paraId="6176239F" w14:textId="77777777" w:rsidR="009C3014" w:rsidRPr="009C3014" w:rsidRDefault="009C3014" w:rsidP="009C3014">
      <w:pPr>
        <w:jc w:val="both"/>
        <w:rPr>
          <w:rFonts w:ascii="Book Antiqua" w:hAnsi="Book Antiqua" w:cs="Arial"/>
          <w:sz w:val="22"/>
          <w:szCs w:val="22"/>
        </w:rPr>
      </w:pPr>
    </w:p>
    <w:p w14:paraId="0C418460" w14:textId="77777777" w:rsidR="004E0C5E" w:rsidRPr="009C3014" w:rsidRDefault="004E0C5E">
      <w:pPr>
        <w:rPr>
          <w:sz w:val="22"/>
          <w:szCs w:val="22"/>
        </w:rPr>
      </w:pPr>
    </w:p>
    <w:sectPr w:rsidR="004E0C5E" w:rsidRPr="009C3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14"/>
    <w:rsid w:val="003F5391"/>
    <w:rsid w:val="004E0C5E"/>
    <w:rsid w:val="006C57BE"/>
    <w:rsid w:val="009C3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8D71"/>
  <w15:chartTrackingRefBased/>
  <w15:docId w15:val="{53ABCAE4-121A-41BE-9ECE-69B31F4C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14"/>
    <w:pPr>
      <w:spacing w:after="0" w:line="240" w:lineRule="auto"/>
    </w:pPr>
    <w:rPr>
      <w:rFonts w:ascii="Times New Roman" w:eastAsia="Times New Roman" w:hAnsi="Times New Roman" w:cs="Times New Roman"/>
      <w:sz w:val="20"/>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e.gulsen@hotmail.com.tr</dc:creator>
  <cp:keywords/>
  <dc:description/>
  <cp:lastModifiedBy>Kerem Akbulak</cp:lastModifiedBy>
  <cp:revision>2</cp:revision>
  <dcterms:created xsi:type="dcterms:W3CDTF">2025-04-25T14:15:00Z</dcterms:created>
  <dcterms:modified xsi:type="dcterms:W3CDTF">2025-04-25T14:15:00Z</dcterms:modified>
</cp:coreProperties>
</file>